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6C20B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X="108" w:tblpY="1"/>
        <w:tblOverlap w:val="never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9"/>
        <w:gridCol w:w="1348"/>
        <w:gridCol w:w="1564"/>
      </w:tblGrid>
      <w:tr w:rsidR="004D55AB" w:rsidRPr="004D55AB" w14:paraId="0885A6B2" w14:textId="77777777" w:rsidTr="00601C41">
        <w:trPr>
          <w:trHeight w:val="367"/>
        </w:trPr>
        <w:tc>
          <w:tcPr>
            <w:tcW w:w="7149" w:type="dxa"/>
            <w:vAlign w:val="center"/>
          </w:tcPr>
          <w:p w14:paraId="63DF10D6" w14:textId="77777777" w:rsidR="004D55AB" w:rsidRPr="004D55AB" w:rsidRDefault="00206536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348" w:type="dxa"/>
            <w:vAlign w:val="center"/>
          </w:tcPr>
          <w:p w14:paraId="7F95D0B5" w14:textId="77777777" w:rsidR="004D55AB" w:rsidRPr="004D55AB" w:rsidRDefault="004D55AB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64" w:type="dxa"/>
            <w:vAlign w:val="center"/>
          </w:tcPr>
          <w:p w14:paraId="3174B055" w14:textId="77777777" w:rsidR="004D55AB" w:rsidRPr="004D55AB" w:rsidRDefault="004D55AB" w:rsidP="00C1330B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649D7B07" w14:textId="77777777" w:rsidR="004D55AB" w:rsidRPr="004D55AB" w:rsidRDefault="004D55AB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26DA0" w:rsidRPr="004D55AB" w14:paraId="38058DBA" w14:textId="77777777" w:rsidTr="00A67A14">
        <w:trPr>
          <w:trHeight w:val="70"/>
        </w:trPr>
        <w:tc>
          <w:tcPr>
            <w:tcW w:w="7149" w:type="dxa"/>
          </w:tcPr>
          <w:p w14:paraId="0A58A467" w14:textId="2309C4DC" w:rsidR="00426DA0" w:rsidRDefault="0020203F" w:rsidP="00426DA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DCC8C91" wp14:editId="19B3D54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80645</wp:posOffset>
                      </wp:positionV>
                      <wp:extent cx="1927225" cy="704850"/>
                      <wp:effectExtent l="9525" t="13335" r="6350" b="5715"/>
                      <wp:wrapSquare wrapText="bothSides"/>
                      <wp:docPr id="182232071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7225" cy="7048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E1B08" w14:textId="77777777" w:rsidR="00426DA0" w:rsidRPr="0081400E" w:rsidRDefault="005B6763" w:rsidP="005B6763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BAP</w:t>
                                  </w:r>
                                  <w:r w:rsidR="006E0828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K Projelerine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E0828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proje yürütücüsünün satın alma talebi için </w:t>
                                  </w:r>
                                  <w:r w:rsidR="009D22F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BAPSİS üzerinden </w:t>
                                  </w:r>
                                  <w:r w:rsidR="006E0828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başvuru yapması</w:t>
                                  </w:r>
                                  <w:r w:rsidR="009D22F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(teknik şartname ve teklifler ile)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CC8C9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67" o:spid="_x0000_s1026" type="#_x0000_t109" style="position:absolute;margin-left:76.7pt;margin-top:6.35pt;width:151.75pt;height:5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">
                      <v:textbox>
                        <w:txbxContent>
                          <w:p w14:paraId="2D3E1B08" w14:textId="77777777" w:rsidR="00426DA0" w:rsidRPr="0081400E" w:rsidRDefault="005B6763" w:rsidP="005B6763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BAP</w:t>
                            </w:r>
                            <w:r w:rsidR="006E082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K Projelerine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E082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proje yürütücüsünün satın alma talebi için </w:t>
                            </w:r>
                            <w:r w:rsidR="009D22F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BAPSİS üzerinden </w:t>
                            </w:r>
                            <w:r w:rsidR="006E082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başvuru yapması</w:t>
                            </w:r>
                            <w:r w:rsidR="009D22F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(teknik şartname ve teklifler ile)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A7BD91" w14:textId="77777777"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F20155B" w14:textId="77777777"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CE007F1" w14:textId="77777777"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99D981F" w14:textId="77777777"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DE1A27F" w14:textId="77777777"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423B5AE" w14:textId="77777777"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8FDC25B" w14:textId="7D3B9037" w:rsidR="00426DA0" w:rsidRDefault="0020203F" w:rsidP="00426DA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B3962CE" wp14:editId="5723388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86360</wp:posOffset>
                      </wp:positionV>
                      <wp:extent cx="1924685" cy="702310"/>
                      <wp:effectExtent l="9525" t="8255" r="8890" b="13335"/>
                      <wp:wrapNone/>
                      <wp:docPr id="337701633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685" cy="7023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115C50" w14:textId="77777777" w:rsidR="005B6763" w:rsidRPr="0081400E" w:rsidRDefault="009D22FC" w:rsidP="005B6763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="00D86A3D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alep ve teknik şartnamelerin ıslak imzalı hali getirildikten sonra </w:t>
                                  </w:r>
                                  <w:r w:rsidR="003D0C8D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onay belgesi hazırlanarak </w:t>
                                  </w:r>
                                  <w:r w:rsidR="00D86A3D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satın alma ilanına çıkılır. (10 gün)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962CE" id="AutoShape 75" o:spid="_x0000_s1027" type="#_x0000_t109" style="position:absolute;margin-left:76.7pt;margin-top:6.8pt;width:151.55pt;height:55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">
                      <v:textbox>
                        <w:txbxContent>
                          <w:p w14:paraId="0A115C50" w14:textId="77777777" w:rsidR="005B6763" w:rsidRPr="0081400E" w:rsidRDefault="009D22FC" w:rsidP="005B6763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</w:t>
                            </w:r>
                            <w:r w:rsidR="00D86A3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alep ve teknik şartnamelerin ıslak imzalı hali getirildikten sonra </w:t>
                            </w:r>
                            <w:r w:rsidR="003D0C8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onay belgesi hazırlanarak </w:t>
                            </w:r>
                            <w:r w:rsidR="00D86A3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satın alma ilanına çıkılır. (10 gün)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15F759" w14:textId="77777777" w:rsidR="00426DA0" w:rsidRPr="000870B8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7BEE673" w14:textId="77777777" w:rsidR="00426DA0" w:rsidRPr="000870B8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19BB0CF" w14:textId="77777777" w:rsidR="00EE6023" w:rsidRDefault="00EE6023" w:rsidP="0042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CDA9F4F" w14:textId="77777777" w:rsidR="00EE6023" w:rsidRDefault="00EE6023" w:rsidP="0042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A1E76AF" w14:textId="77777777" w:rsidR="00426DA0" w:rsidRDefault="00426DA0" w:rsidP="0042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DBC0CD5" w14:textId="3FAED305" w:rsidR="00426DA0" w:rsidRDefault="0020203F" w:rsidP="00426DA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90414B" wp14:editId="160E5A67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87630</wp:posOffset>
                      </wp:positionV>
                      <wp:extent cx="635" cy="151130"/>
                      <wp:effectExtent l="57785" t="5715" r="55880" b="14605"/>
                      <wp:wrapNone/>
                      <wp:docPr id="1069138732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F181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8" o:spid="_x0000_s1026" type="#_x0000_t32" style="position:absolute;margin-left:151pt;margin-top:6.9pt;width:.05pt;height:1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">
                      <v:stroke endarrow="block"/>
                    </v:shape>
                  </w:pict>
                </mc:Fallback>
              </mc:AlternateContent>
            </w:r>
          </w:p>
          <w:p w14:paraId="324551EC" w14:textId="77777777"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649F08" w14:textId="0CB9E9A3" w:rsidR="003A1284" w:rsidRDefault="0020203F" w:rsidP="003D5387">
            <w:pPr>
              <w:tabs>
                <w:tab w:val="left" w:pos="298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025A685" wp14:editId="5DE3F1A3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3810000" cy="647700"/>
                      <wp:effectExtent l="9525" t="13335" r="9525" b="5715"/>
                      <wp:wrapSquare wrapText="bothSides"/>
                      <wp:docPr id="1478228561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810000" cy="6477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0BD435" w14:textId="77777777" w:rsidR="003D5387" w:rsidRPr="0081400E" w:rsidRDefault="00D86A3D" w:rsidP="003D5387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İlan süresi dolan satın alınacak malzemenin piyasa araştırma tutanağı oluşturulur.</w:t>
                                  </w:r>
                                  <w:r w:rsidR="003D538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Sipariş en ucuz firmada kalır, kalan firmaya sipariş çekilir. Firma teknik şartname şartlarını sağlayamıyorsa Teklif değerlendirme formuyla firma gerekçesi belirterek farklı firmadan alım yapılabilir.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5A685" id="AutoShape 94" o:spid="_x0000_s1028" type="#_x0000_t109" style="position:absolute;margin-left:13.7pt;margin-top:.35pt;width:300pt;height:51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">
                      <v:textbox>
                        <w:txbxContent>
                          <w:p w14:paraId="790BD435" w14:textId="77777777" w:rsidR="003D5387" w:rsidRPr="0081400E" w:rsidRDefault="00D86A3D" w:rsidP="003D5387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İlan süresi dolan satın alınacak malzemenin piyasa araştırma tutanağı oluşturulur.</w:t>
                            </w:r>
                            <w:r w:rsidR="003D53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Sipariş en ucuz firmada kalır, kalan firmaya sipariş çekilir. Firma teknik şartname şartlarını sağlayamıyorsa Teklif değerlendirme formuyla firma gerekçesi belirterek farklı firmadan alım yapılabilir.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D5387">
              <w:rPr>
                <w:rFonts w:ascii="Times New Roman" w:hAnsi="Times New Roman"/>
                <w:sz w:val="16"/>
                <w:szCs w:val="16"/>
              </w:rPr>
              <w:tab/>
            </w:r>
          </w:p>
          <w:p w14:paraId="3735B6A5" w14:textId="77777777" w:rsidR="003A1284" w:rsidRPr="000870B8" w:rsidRDefault="0098212E" w:rsidP="00426DA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3A1284">
              <w:rPr>
                <w:rFonts w:ascii="Times New Roman" w:hAnsi="Times New Roman"/>
                <w:sz w:val="16"/>
                <w:szCs w:val="16"/>
              </w:rPr>
              <w:t xml:space="preserve">                            </w:t>
            </w:r>
          </w:p>
          <w:p w14:paraId="22ACAF63" w14:textId="77777777"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55D11B77" w14:textId="77777777"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52178E67" w14:textId="77777777"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6CBEEE04" w14:textId="77777777"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73BDFF2B" w14:textId="0D4BB072" w:rsidR="003D5387" w:rsidRDefault="0020203F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F723912" wp14:editId="78F94151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11430</wp:posOffset>
                      </wp:positionV>
                      <wp:extent cx="0" cy="168275"/>
                      <wp:effectExtent l="57785" t="6985" r="56515" b="15240"/>
                      <wp:wrapNone/>
                      <wp:docPr id="1765111087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AD08E" id="AutoShape 95" o:spid="_x0000_s1026" type="#_x0000_t32" style="position:absolute;margin-left:167.5pt;margin-top:.9pt;width:0;height:1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C045204" wp14:editId="0EC0A26B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-1668145</wp:posOffset>
                      </wp:positionV>
                      <wp:extent cx="635" cy="118745"/>
                      <wp:effectExtent l="57785" t="13335" r="55880" b="20320"/>
                      <wp:wrapNone/>
                      <wp:docPr id="250607652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8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9FF40" id="AutoShape 77" o:spid="_x0000_s1026" type="#_x0000_t32" style="position:absolute;margin-left:151pt;margin-top:-131.35pt;width:.05pt;height: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">
                      <v:stroke endarrow="block"/>
                    </v:shape>
                  </w:pict>
                </mc:Fallback>
              </mc:AlternateContent>
            </w:r>
          </w:p>
          <w:p w14:paraId="5AF30E3A" w14:textId="33EA967E" w:rsidR="003D5387" w:rsidRDefault="0020203F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CCB1B47" wp14:editId="7AAC028B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62865</wp:posOffset>
                      </wp:positionV>
                      <wp:extent cx="4352925" cy="1899285"/>
                      <wp:effectExtent l="19050" t="13335" r="19050" b="11430"/>
                      <wp:wrapNone/>
                      <wp:docPr id="808301333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2925" cy="189928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223D1D" w14:textId="77777777" w:rsidR="00426DA0" w:rsidRPr="005A2966" w:rsidRDefault="003749F2" w:rsidP="00117E30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Ürün proje yürütücüsüne teslim edilir fatura BAPK satın alma birimine imzalanmış şekilde gelir.</w:t>
                                  </w:r>
                                  <w:r w:rsidR="00615D90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Gelen faturanın fotokopisi  Taşınır Evrak Sorumlusuna verilir. </w:t>
                                  </w:r>
                                  <w:r w:rsidR="0061180A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Muayene kontrolü ile taşınır işlem kayıtları yapıldıktan </w:t>
                                  </w:r>
                                  <w:r w:rsidR="00615D90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sonra satın alma sorumlusuna geri verilir.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B1B47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64" o:spid="_x0000_s1029" type="#_x0000_t110" style="position:absolute;left:0;text-align:left;margin-left:-4.3pt;margin-top:4.95pt;width:342.75pt;height:149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">
                      <v:textbox>
                        <w:txbxContent>
                          <w:p w14:paraId="7F223D1D" w14:textId="77777777" w:rsidR="00426DA0" w:rsidRPr="005A2966" w:rsidRDefault="003749F2" w:rsidP="00117E30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Ürün proje yürütücüsüne teslim edilir fatura BAPK satın alma birimine imzalanmış şekilde gelir.</w:t>
                            </w:r>
                            <w:r w:rsidR="00615D9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Gelen faturanın fotokopisi  Taşınır Evrak Sorumlusuna verilir. </w:t>
                            </w:r>
                            <w:r w:rsidR="0061180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Muayene kontrolü ile taşınır işlem kayıtları yapıldıktan </w:t>
                            </w:r>
                            <w:r w:rsidR="00615D9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sonra satın alma sorumlusuna geri verilir.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75BFC8" w14:textId="77777777"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754B2708" w14:textId="77777777"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5F2553C4" w14:textId="77777777"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360B7BC4" w14:textId="77777777"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7197E7D1" w14:textId="77777777"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6BA5200E" w14:textId="77777777"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38CB9EEA" w14:textId="77777777"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769C4B26" w14:textId="77777777"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64FBF055" w14:textId="77777777"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303FCCB7" w14:textId="77777777"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1A9D482C" w14:textId="77777777" w:rsidR="00426DA0" w:rsidRPr="000870B8" w:rsidRDefault="00426DA0" w:rsidP="00601C41">
            <w:pPr>
              <w:tabs>
                <w:tab w:val="left" w:pos="117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EE68299" w14:textId="77777777" w:rsidR="00426DA0" w:rsidRDefault="00426DA0" w:rsidP="00601C41">
            <w:pPr>
              <w:tabs>
                <w:tab w:val="left" w:pos="483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C2CED6B" w14:textId="77777777" w:rsidR="009426B8" w:rsidRDefault="009426B8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29CE070" w14:textId="77777777" w:rsidR="00A85A8F" w:rsidRDefault="00A85A8F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75AF5DD" w14:textId="77777777" w:rsidR="009426B8" w:rsidRDefault="009426B8" w:rsidP="00426DA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</w:t>
            </w:r>
          </w:p>
          <w:p w14:paraId="0796FC93" w14:textId="77777777" w:rsidR="00426DA0" w:rsidRPr="000870B8" w:rsidRDefault="009426B8" w:rsidP="00426DA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</w:t>
            </w:r>
            <w:r w:rsidR="0058157D"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58157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6644C59" w14:textId="70C7C080" w:rsidR="00426DA0" w:rsidRPr="000870B8" w:rsidRDefault="0020203F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6E232A2" wp14:editId="7F3A0B12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3175</wp:posOffset>
                      </wp:positionV>
                      <wp:extent cx="0" cy="127635"/>
                      <wp:effectExtent l="57785" t="5715" r="56515" b="19050"/>
                      <wp:wrapNone/>
                      <wp:docPr id="1922294793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7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73E81" id="AutoShape 82" o:spid="_x0000_s1026" type="#_x0000_t32" style="position:absolute;margin-left:167.5pt;margin-top:.25pt;width:0;height:1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  <w:p w14:paraId="10D1CDF9" w14:textId="31770A11" w:rsidR="00426DA0" w:rsidRPr="000870B8" w:rsidRDefault="0020203F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EBD4167" wp14:editId="5731EDA7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13970</wp:posOffset>
                      </wp:positionV>
                      <wp:extent cx="3648075" cy="734060"/>
                      <wp:effectExtent l="9525" t="9525" r="9525" b="8890"/>
                      <wp:wrapNone/>
                      <wp:docPr id="1447441220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8075" cy="7340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23BBFF" w14:textId="77777777" w:rsidR="009426B8" w:rsidRPr="0081400E" w:rsidRDefault="00615D90" w:rsidP="009426B8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Gelen evraklarla birlikte BAPSİS üzerinden fatura girişi yapılır, MYS üzerinden Ödeme emri oluşturulur. Harcama yetkilisi ve gerçekleş</w:t>
                                  </w:r>
                                  <w:r w:rsidR="00281B4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tirme yetkilisi tarafından onaylandıktan sonra </w:t>
                                  </w:r>
                                  <w:r w:rsidR="003C37B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ödeme için Strateji Genel Daire Başk. teslim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D4167" id="AutoShape 83" o:spid="_x0000_s1030" type="#_x0000_t109" style="position:absolute;left:0;text-align:left;margin-left:32.45pt;margin-top:1.1pt;width:287.25pt;height:57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">
                      <v:textbox>
                        <w:txbxContent>
                          <w:p w14:paraId="1D23BBFF" w14:textId="77777777" w:rsidR="009426B8" w:rsidRPr="0081400E" w:rsidRDefault="00615D90" w:rsidP="009426B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Gelen evraklarla birlikte BAPSİS üzerinden fatura girişi yapılır, MYS üzerinden Ödeme emri oluşturulur. Harcama yetkilisi ve gerçekleş</w:t>
                            </w:r>
                            <w:r w:rsidR="00281B4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tirme yetkilisi tarafından onaylandıktan sonra </w:t>
                            </w:r>
                            <w:r w:rsidR="003C37B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ödeme için Strateji Genel Daire Başk. teslim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D7828D" w14:textId="77777777"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75B844CB" w14:textId="77777777"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39341D54" w14:textId="77777777"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1F55E37A" w14:textId="77777777"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3D048F7E" w14:textId="77777777" w:rsidR="00426DA0" w:rsidRPr="000870B8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301BC3F" w14:textId="77777777" w:rsidR="00426DA0" w:rsidRPr="000870B8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49FB72C" w14:textId="77777777" w:rsidR="00426DA0" w:rsidRPr="000870B8" w:rsidRDefault="00426DA0" w:rsidP="00426DA0">
            <w:pPr>
              <w:tabs>
                <w:tab w:val="left" w:pos="2143"/>
              </w:tabs>
              <w:rPr>
                <w:rFonts w:ascii="Times New Roman" w:hAnsi="Times New Roman"/>
                <w:sz w:val="16"/>
                <w:szCs w:val="16"/>
              </w:rPr>
            </w:pPr>
            <w:r w:rsidRPr="000870B8">
              <w:rPr>
                <w:rFonts w:ascii="Times New Roman" w:hAnsi="Times New Roman"/>
                <w:sz w:val="16"/>
                <w:szCs w:val="16"/>
              </w:rPr>
              <w:tab/>
            </w:r>
          </w:p>
          <w:p w14:paraId="1E42D73F" w14:textId="77777777" w:rsidR="00426DA0" w:rsidRDefault="00426DA0" w:rsidP="00426DA0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5485193" w14:textId="77777777" w:rsidR="00426DA0" w:rsidRDefault="00426DA0" w:rsidP="00426DA0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26E2508" w14:textId="77777777" w:rsidR="00331A6C" w:rsidRDefault="00331A6C" w:rsidP="00426DA0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68F7954" w14:textId="77777777" w:rsidR="00331A6C" w:rsidRDefault="00331A6C" w:rsidP="00426DA0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92E41B1" w14:textId="77777777" w:rsidR="00331A6C" w:rsidRDefault="00331A6C" w:rsidP="00426DA0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E9AE34B" w14:textId="77777777" w:rsidR="00331A6C" w:rsidRPr="00624DCE" w:rsidRDefault="00331A6C" w:rsidP="0053507F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</w:tcPr>
          <w:p w14:paraId="370E6C5E" w14:textId="77777777" w:rsidR="00426DA0" w:rsidRPr="00204579" w:rsidRDefault="00426DA0" w:rsidP="00A67A14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14:paraId="3F602DDC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67CC3759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207436CA" w14:textId="77777777" w:rsidR="00426DA0" w:rsidRPr="00204579" w:rsidRDefault="00EE6023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BAPK</w:t>
            </w:r>
            <w:r w:rsidR="003D0C8D">
              <w:rPr>
                <w:rFonts w:ascii="Times New Roman" w:hAnsi="Times New Roman"/>
                <w:sz w:val="16"/>
                <w:szCs w:val="16"/>
              </w:rPr>
              <w:t xml:space="preserve"> Satın</w:t>
            </w:r>
            <w:r w:rsidR="009830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D0C8D">
              <w:rPr>
                <w:rFonts w:ascii="Times New Roman" w:hAnsi="Times New Roman"/>
                <w:sz w:val="16"/>
                <w:szCs w:val="16"/>
              </w:rPr>
              <w:t>alma</w:t>
            </w:r>
          </w:p>
          <w:p w14:paraId="2566949D" w14:textId="77777777" w:rsidR="00426DA0" w:rsidRPr="00204579" w:rsidRDefault="003516F5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</w:t>
            </w:r>
            <w:r w:rsidR="003D0C8D">
              <w:rPr>
                <w:rFonts w:ascii="Times New Roman" w:hAnsi="Times New Roman"/>
                <w:sz w:val="16"/>
                <w:szCs w:val="16"/>
              </w:rPr>
              <w:t xml:space="preserve"> Yürütücüsü</w:t>
            </w:r>
          </w:p>
          <w:p w14:paraId="6B600B79" w14:textId="77777777" w:rsidR="00426DA0" w:rsidRDefault="00426DA0" w:rsidP="00071A84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14:paraId="5EA502E3" w14:textId="77777777" w:rsidR="003A1284" w:rsidRDefault="003A12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7B6CA7E3" w14:textId="77777777" w:rsidR="003A1284" w:rsidRDefault="003A12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12719F1C" w14:textId="77777777" w:rsidR="003A1284" w:rsidRDefault="003A12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2BF1C186" w14:textId="77777777" w:rsidR="003A1284" w:rsidRPr="00204579" w:rsidRDefault="003A12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749A0F0A" w14:textId="77777777" w:rsidR="00EE6023" w:rsidRDefault="00EE6023" w:rsidP="00EE6023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BAPK</w:t>
            </w:r>
            <w:r w:rsidR="003D0C8D">
              <w:rPr>
                <w:rFonts w:ascii="Times New Roman" w:hAnsi="Times New Roman"/>
                <w:sz w:val="16"/>
                <w:szCs w:val="16"/>
              </w:rPr>
              <w:t xml:space="preserve"> Satın</w:t>
            </w:r>
            <w:r w:rsidR="009830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D0C8D">
              <w:rPr>
                <w:rFonts w:ascii="Times New Roman" w:hAnsi="Times New Roman"/>
                <w:sz w:val="16"/>
                <w:szCs w:val="16"/>
              </w:rPr>
              <w:t>alma</w:t>
            </w:r>
          </w:p>
          <w:p w14:paraId="553FD8E9" w14:textId="77777777" w:rsidR="003D0C8D" w:rsidRPr="00204579" w:rsidRDefault="003D0C8D" w:rsidP="00EE6023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 Yürütücüsü</w:t>
            </w:r>
          </w:p>
          <w:p w14:paraId="0D713A3D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4BD3F699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1DA82D84" w14:textId="77777777" w:rsidR="00426DA0" w:rsidRPr="00204579" w:rsidRDefault="00426DA0" w:rsidP="000942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7E6E3F0" w14:textId="77777777" w:rsidR="008C4BB3" w:rsidRDefault="008C4BB3" w:rsidP="003D0C8D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14:paraId="4FC356DD" w14:textId="77777777" w:rsidR="00426DA0" w:rsidRPr="00204579" w:rsidRDefault="00A85A8F" w:rsidP="003D0C8D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BAPK </w:t>
            </w:r>
          </w:p>
          <w:p w14:paraId="13E82C9C" w14:textId="77777777" w:rsidR="00426DA0" w:rsidRPr="00204579" w:rsidRDefault="008C4BB3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 Yürütücüsü</w:t>
            </w:r>
          </w:p>
          <w:p w14:paraId="4D042BB9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340E23E3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1D83807A" w14:textId="77777777" w:rsidR="00615D90" w:rsidRDefault="00615D90" w:rsidP="00640D0D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14:paraId="58E486F6" w14:textId="77777777" w:rsidR="00615D90" w:rsidRDefault="00615D90" w:rsidP="00640D0D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14:paraId="521A5F83" w14:textId="77777777" w:rsidR="00615D90" w:rsidRDefault="00615D90" w:rsidP="00640D0D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14:paraId="58CEFDC1" w14:textId="77777777" w:rsidR="00615D90" w:rsidRDefault="00615D90" w:rsidP="00640D0D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14:paraId="17E9B4CD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7BC9CE39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07F951ED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02C8B643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6904CE8D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7874E97D" w14:textId="77777777" w:rsidR="00426DA0" w:rsidRPr="00204579" w:rsidRDefault="0038125F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Taşınır Kontrol Yetkilisi</w:t>
            </w:r>
          </w:p>
          <w:p w14:paraId="382E5154" w14:textId="77777777" w:rsidR="00426DA0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63F2D32A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759BCF51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756D4731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7C510ADF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4C1B18C1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469174D0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553B1B17" w14:textId="77777777" w:rsidR="000F0755" w:rsidRDefault="000F0755" w:rsidP="000F0755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14:paraId="578B1ECA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0F2918A2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36A2ABE2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19A8DD50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7E3F023A" w14:textId="77777777" w:rsidR="00610084" w:rsidRDefault="009830EA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24565CD" w14:textId="77777777" w:rsidR="00610084" w:rsidRDefault="005453B2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BAPK satın</w:t>
            </w:r>
            <w:r w:rsidR="009830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alma </w:t>
            </w:r>
          </w:p>
          <w:p w14:paraId="4B5F57B1" w14:textId="77777777" w:rsidR="005453B2" w:rsidRDefault="005453B2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Koordinatör</w:t>
            </w:r>
          </w:p>
          <w:p w14:paraId="23B4028F" w14:textId="77777777" w:rsidR="005453B2" w:rsidRDefault="005453B2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Şube Müdürü</w:t>
            </w:r>
          </w:p>
          <w:p w14:paraId="4BD2F8F2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77A54350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1A144761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17031CB2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6D70A4F0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157487F2" w14:textId="77777777" w:rsidR="00071A84" w:rsidRDefault="00071A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32901306" w14:textId="77777777" w:rsidR="00BD4831" w:rsidRDefault="00BD4831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5C36AB4A" w14:textId="77777777" w:rsidR="00BD4831" w:rsidRDefault="00BD4831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3856151E" w14:textId="77777777" w:rsidR="00BD4831" w:rsidRDefault="00BD4831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5974F491" w14:textId="77777777" w:rsidR="00071A84" w:rsidRDefault="00071A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76D74241" w14:textId="77777777" w:rsidR="00610084" w:rsidRPr="00204579" w:rsidRDefault="00610084" w:rsidP="00786F15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3B15A0D0" w14:textId="77777777" w:rsidR="00426DA0" w:rsidRDefault="00426DA0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7C7264D" w14:textId="77777777" w:rsidR="00A67A14" w:rsidRDefault="00A67A1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E15308A" w14:textId="77777777" w:rsidR="00BD4831" w:rsidRDefault="00BD4831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DF3EC6F" w14:textId="77777777" w:rsidR="00EE6023" w:rsidRDefault="006E0828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BAPSİS</w:t>
            </w:r>
          </w:p>
          <w:p w14:paraId="21C2310C" w14:textId="77777777" w:rsidR="009D22FC" w:rsidRDefault="009D22FC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Teknik şartnameler</w:t>
            </w:r>
          </w:p>
          <w:p w14:paraId="31E06137" w14:textId="77777777" w:rsidR="009D22FC" w:rsidRDefault="009D22FC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Proformalar</w:t>
            </w:r>
          </w:p>
          <w:p w14:paraId="07FE5C3E" w14:textId="77777777" w:rsidR="00EE6023" w:rsidRPr="00335DDF" w:rsidRDefault="00EE6023" w:rsidP="00EE602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4256128" w14:textId="77777777" w:rsidR="00EE6023" w:rsidRDefault="00EE6023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90D22EE" w14:textId="77777777" w:rsidR="00EE6023" w:rsidRDefault="00EE6023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801F7C7" w14:textId="77777777" w:rsidR="003A1284" w:rsidRDefault="003A12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E8B55AD" w14:textId="77777777" w:rsidR="00EE6023" w:rsidRDefault="003D0C8D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Onay Belgesi</w:t>
            </w:r>
          </w:p>
          <w:p w14:paraId="02629329" w14:textId="77777777" w:rsidR="00A85A8F" w:rsidRDefault="00A85A8F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AB4400C" w14:textId="77777777" w:rsidR="00A85A8F" w:rsidRDefault="00A85A8F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009D006" w14:textId="77777777" w:rsidR="00A85A8F" w:rsidRDefault="00A85A8F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37E417B" w14:textId="77777777" w:rsidR="00A85A8F" w:rsidRDefault="00A85A8F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DA2FA93" w14:textId="77777777" w:rsidR="00A85A8F" w:rsidRDefault="00A85A8F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073D302" w14:textId="77777777" w:rsidR="00A85A8F" w:rsidRDefault="00D86A3D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Teklif Değerlendirme Formu</w:t>
            </w:r>
          </w:p>
          <w:p w14:paraId="2672EC70" w14:textId="77777777" w:rsidR="003D0C8D" w:rsidRDefault="003D0C8D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Piyasa araştırma tutanağı</w:t>
            </w:r>
          </w:p>
          <w:p w14:paraId="21E55024" w14:textId="77777777" w:rsidR="004C5DEC" w:rsidRDefault="004C5DEC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404B8B" w14:textId="77777777" w:rsidR="00210DC0" w:rsidRDefault="00210DC0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E9F04DD" w14:textId="77777777" w:rsidR="00210DC0" w:rsidRDefault="00210DC0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8A6561" w14:textId="77777777" w:rsidR="00210DC0" w:rsidRDefault="00210DC0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96024EF" w14:textId="77777777" w:rsidR="00210DC0" w:rsidRDefault="00210DC0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875D7D7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BE625FA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74BBD9E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FB6090C" w14:textId="77777777" w:rsidR="00610084" w:rsidRDefault="00F741A1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FR-0398 </w:t>
            </w:r>
            <w:r w:rsidR="008C4BB3">
              <w:rPr>
                <w:rFonts w:ascii="Times New Roman" w:hAnsi="Times New Roman"/>
                <w:sz w:val="16"/>
                <w:szCs w:val="16"/>
              </w:rPr>
              <w:t>Taşınır İşlem Fişi</w:t>
            </w:r>
          </w:p>
          <w:p w14:paraId="05860979" w14:textId="77777777" w:rsidR="008C4BB3" w:rsidRDefault="00F741A1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FR-0225 </w:t>
            </w:r>
            <w:r w:rsidR="008C4BB3">
              <w:rPr>
                <w:rFonts w:ascii="Times New Roman" w:hAnsi="Times New Roman"/>
                <w:sz w:val="16"/>
                <w:szCs w:val="16"/>
              </w:rPr>
              <w:t>Muayene</w:t>
            </w:r>
            <w:r w:rsidR="00023AC5">
              <w:rPr>
                <w:rFonts w:ascii="Times New Roman" w:hAnsi="Times New Roman"/>
                <w:sz w:val="16"/>
                <w:szCs w:val="16"/>
              </w:rPr>
              <w:t xml:space="preserve"> ve Kabul Komisyonu Tutanağı </w:t>
            </w:r>
          </w:p>
          <w:p w14:paraId="02262108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BCDDA9E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348A767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54B209B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E2EB126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04EECA7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ED9813C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93FA7F9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A1BD8BE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56D054" w14:textId="77777777" w:rsidR="00610084" w:rsidRDefault="008C4BB3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MYS Ödeme Emri Belgesi</w:t>
            </w:r>
          </w:p>
          <w:p w14:paraId="12832885" w14:textId="77777777" w:rsidR="008C4BB3" w:rsidRDefault="008C4BB3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CB62F7C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4489898" w14:textId="77777777" w:rsidR="00071A84" w:rsidRDefault="00071A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012ABF3" w14:textId="77777777" w:rsidR="00071A84" w:rsidRDefault="00071A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75B73FA" w14:textId="77777777" w:rsidR="00071A84" w:rsidRDefault="00071A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A7D0A79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A0796D5" w14:textId="77777777" w:rsidR="00BD4831" w:rsidRDefault="00BD4831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03218CF" w14:textId="77777777" w:rsidR="00BD4831" w:rsidRDefault="00BD4831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CEE9638" w14:textId="77777777" w:rsidR="00610084" w:rsidRPr="00A67A14" w:rsidRDefault="00610084" w:rsidP="00A67A14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14:paraId="481AF8EE" w14:textId="77777777" w:rsidR="00331A6C" w:rsidRPr="00151E02" w:rsidRDefault="00331A6C">
      <w:pPr>
        <w:rPr>
          <w:rFonts w:ascii="Arial" w:hAnsi="Arial" w:cs="Arial"/>
          <w:sz w:val="20"/>
        </w:rPr>
      </w:pPr>
    </w:p>
    <w:sectPr w:rsidR="00331A6C" w:rsidRPr="00151E02" w:rsidSect="00151E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CA1A0" w14:textId="77777777" w:rsidR="00AF7AF4" w:rsidRDefault="00AF7AF4" w:rsidP="00151E02">
      <w:r>
        <w:separator/>
      </w:r>
    </w:p>
  </w:endnote>
  <w:endnote w:type="continuationSeparator" w:id="0">
    <w:p w14:paraId="31316F3B" w14:textId="77777777" w:rsidR="00AF7AF4" w:rsidRDefault="00AF7AF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31126" w14:textId="77777777" w:rsidR="00AF7AF4" w:rsidRDefault="00AF7AF4" w:rsidP="00151E02">
      <w:r>
        <w:separator/>
      </w:r>
    </w:p>
  </w:footnote>
  <w:footnote w:type="continuationSeparator" w:id="0">
    <w:p w14:paraId="133B763D" w14:textId="77777777" w:rsidR="00AF7AF4" w:rsidRDefault="00AF7AF4" w:rsidP="00151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06EB"/>
    <w:rsid w:val="00023AC5"/>
    <w:rsid w:val="00037732"/>
    <w:rsid w:val="00071A84"/>
    <w:rsid w:val="000870B8"/>
    <w:rsid w:val="000919AF"/>
    <w:rsid w:val="00094208"/>
    <w:rsid w:val="000F0755"/>
    <w:rsid w:val="000F7350"/>
    <w:rsid w:val="00110024"/>
    <w:rsid w:val="00117094"/>
    <w:rsid w:val="00117E30"/>
    <w:rsid w:val="00144A68"/>
    <w:rsid w:val="00151E02"/>
    <w:rsid w:val="001639E5"/>
    <w:rsid w:val="001707D2"/>
    <w:rsid w:val="0018303D"/>
    <w:rsid w:val="001850C1"/>
    <w:rsid w:val="001947C0"/>
    <w:rsid w:val="001C0963"/>
    <w:rsid w:val="001D6A36"/>
    <w:rsid w:val="001D731D"/>
    <w:rsid w:val="001D733D"/>
    <w:rsid w:val="00200850"/>
    <w:rsid w:val="0020203F"/>
    <w:rsid w:val="00203694"/>
    <w:rsid w:val="00206536"/>
    <w:rsid w:val="00210B21"/>
    <w:rsid w:val="00210DC0"/>
    <w:rsid w:val="00220BAB"/>
    <w:rsid w:val="00221104"/>
    <w:rsid w:val="00232AEE"/>
    <w:rsid w:val="00243A70"/>
    <w:rsid w:val="00260264"/>
    <w:rsid w:val="00281B43"/>
    <w:rsid w:val="0029424A"/>
    <w:rsid w:val="002C6297"/>
    <w:rsid w:val="002E5C29"/>
    <w:rsid w:val="003043BE"/>
    <w:rsid w:val="00306417"/>
    <w:rsid w:val="00323767"/>
    <w:rsid w:val="00331A6C"/>
    <w:rsid w:val="00335DDF"/>
    <w:rsid w:val="003516F5"/>
    <w:rsid w:val="003635FC"/>
    <w:rsid w:val="00372B43"/>
    <w:rsid w:val="003749F2"/>
    <w:rsid w:val="0038125F"/>
    <w:rsid w:val="003941B3"/>
    <w:rsid w:val="003A1284"/>
    <w:rsid w:val="003B73D4"/>
    <w:rsid w:val="003B79D5"/>
    <w:rsid w:val="003C37BC"/>
    <w:rsid w:val="003D0C8D"/>
    <w:rsid w:val="003D5387"/>
    <w:rsid w:val="003D7757"/>
    <w:rsid w:val="003D7A8D"/>
    <w:rsid w:val="003D7CC1"/>
    <w:rsid w:val="00421871"/>
    <w:rsid w:val="00426DA0"/>
    <w:rsid w:val="00454C48"/>
    <w:rsid w:val="0045502B"/>
    <w:rsid w:val="00456838"/>
    <w:rsid w:val="004955BE"/>
    <w:rsid w:val="00496EA9"/>
    <w:rsid w:val="00497CBB"/>
    <w:rsid w:val="004B2C81"/>
    <w:rsid w:val="004B781E"/>
    <w:rsid w:val="004C01AA"/>
    <w:rsid w:val="004C5DEC"/>
    <w:rsid w:val="004D55AB"/>
    <w:rsid w:val="0050437A"/>
    <w:rsid w:val="005064E6"/>
    <w:rsid w:val="0051282A"/>
    <w:rsid w:val="00513C2B"/>
    <w:rsid w:val="005175ED"/>
    <w:rsid w:val="00517904"/>
    <w:rsid w:val="00521F90"/>
    <w:rsid w:val="00525A21"/>
    <w:rsid w:val="005264D4"/>
    <w:rsid w:val="0053507F"/>
    <w:rsid w:val="005453B2"/>
    <w:rsid w:val="00567F40"/>
    <w:rsid w:val="0058157D"/>
    <w:rsid w:val="00584690"/>
    <w:rsid w:val="0059464E"/>
    <w:rsid w:val="005A2966"/>
    <w:rsid w:val="005A7579"/>
    <w:rsid w:val="005B6763"/>
    <w:rsid w:val="005C46BA"/>
    <w:rsid w:val="005D032B"/>
    <w:rsid w:val="005D16B2"/>
    <w:rsid w:val="005D76E6"/>
    <w:rsid w:val="005F447F"/>
    <w:rsid w:val="00601C41"/>
    <w:rsid w:val="00610084"/>
    <w:rsid w:val="0061180A"/>
    <w:rsid w:val="00615D90"/>
    <w:rsid w:val="00624DCE"/>
    <w:rsid w:val="00632714"/>
    <w:rsid w:val="00632E27"/>
    <w:rsid w:val="00640D0D"/>
    <w:rsid w:val="0064458B"/>
    <w:rsid w:val="006603B8"/>
    <w:rsid w:val="00666341"/>
    <w:rsid w:val="00685229"/>
    <w:rsid w:val="00690393"/>
    <w:rsid w:val="00690BD9"/>
    <w:rsid w:val="0069431E"/>
    <w:rsid w:val="006C5D5C"/>
    <w:rsid w:val="006D5FE9"/>
    <w:rsid w:val="006E0828"/>
    <w:rsid w:val="006E41B6"/>
    <w:rsid w:val="006F30DA"/>
    <w:rsid w:val="007235F5"/>
    <w:rsid w:val="007272F5"/>
    <w:rsid w:val="0073665E"/>
    <w:rsid w:val="007577FD"/>
    <w:rsid w:val="0077040E"/>
    <w:rsid w:val="00777C86"/>
    <w:rsid w:val="0078636E"/>
    <w:rsid w:val="00786F15"/>
    <w:rsid w:val="007D2428"/>
    <w:rsid w:val="007E0A6B"/>
    <w:rsid w:val="007E0FC6"/>
    <w:rsid w:val="007F1332"/>
    <w:rsid w:val="00800737"/>
    <w:rsid w:val="008070AA"/>
    <w:rsid w:val="00812D22"/>
    <w:rsid w:val="0081400E"/>
    <w:rsid w:val="00822091"/>
    <w:rsid w:val="00843247"/>
    <w:rsid w:val="00863053"/>
    <w:rsid w:val="00894A4B"/>
    <w:rsid w:val="008971F1"/>
    <w:rsid w:val="008A0889"/>
    <w:rsid w:val="008A29F4"/>
    <w:rsid w:val="008B3DEB"/>
    <w:rsid w:val="008C4BB3"/>
    <w:rsid w:val="008E477A"/>
    <w:rsid w:val="008F0D6C"/>
    <w:rsid w:val="008F7BC8"/>
    <w:rsid w:val="009078C8"/>
    <w:rsid w:val="0091627E"/>
    <w:rsid w:val="00917698"/>
    <w:rsid w:val="00922785"/>
    <w:rsid w:val="009426B8"/>
    <w:rsid w:val="0094581F"/>
    <w:rsid w:val="00963292"/>
    <w:rsid w:val="00963309"/>
    <w:rsid w:val="0098212E"/>
    <w:rsid w:val="009830EA"/>
    <w:rsid w:val="00983E79"/>
    <w:rsid w:val="00990542"/>
    <w:rsid w:val="009A2B4B"/>
    <w:rsid w:val="009D076E"/>
    <w:rsid w:val="009D22FC"/>
    <w:rsid w:val="009D428E"/>
    <w:rsid w:val="009E585C"/>
    <w:rsid w:val="009F6952"/>
    <w:rsid w:val="00A16320"/>
    <w:rsid w:val="00A22E0A"/>
    <w:rsid w:val="00A366D0"/>
    <w:rsid w:val="00A36B13"/>
    <w:rsid w:val="00A510BE"/>
    <w:rsid w:val="00A51B1C"/>
    <w:rsid w:val="00A54291"/>
    <w:rsid w:val="00A55C14"/>
    <w:rsid w:val="00A616EE"/>
    <w:rsid w:val="00A633D2"/>
    <w:rsid w:val="00A67A14"/>
    <w:rsid w:val="00A67F29"/>
    <w:rsid w:val="00A77AC2"/>
    <w:rsid w:val="00A80257"/>
    <w:rsid w:val="00A80999"/>
    <w:rsid w:val="00A85A8F"/>
    <w:rsid w:val="00A869F2"/>
    <w:rsid w:val="00A8733E"/>
    <w:rsid w:val="00A94E35"/>
    <w:rsid w:val="00AB2213"/>
    <w:rsid w:val="00AB6BCB"/>
    <w:rsid w:val="00AC5EBC"/>
    <w:rsid w:val="00AE2E4F"/>
    <w:rsid w:val="00AF7AF4"/>
    <w:rsid w:val="00B3590D"/>
    <w:rsid w:val="00B510B8"/>
    <w:rsid w:val="00B6049A"/>
    <w:rsid w:val="00B67FD1"/>
    <w:rsid w:val="00B7212C"/>
    <w:rsid w:val="00B7225C"/>
    <w:rsid w:val="00B756C7"/>
    <w:rsid w:val="00B82F11"/>
    <w:rsid w:val="00B964BB"/>
    <w:rsid w:val="00BC2ED1"/>
    <w:rsid w:val="00BC5DE7"/>
    <w:rsid w:val="00BD4831"/>
    <w:rsid w:val="00BE10A3"/>
    <w:rsid w:val="00BE51E7"/>
    <w:rsid w:val="00C1330B"/>
    <w:rsid w:val="00C207C3"/>
    <w:rsid w:val="00C32984"/>
    <w:rsid w:val="00C370EB"/>
    <w:rsid w:val="00C47CF0"/>
    <w:rsid w:val="00C6386F"/>
    <w:rsid w:val="00C667CD"/>
    <w:rsid w:val="00C81714"/>
    <w:rsid w:val="00C821F5"/>
    <w:rsid w:val="00C84ED9"/>
    <w:rsid w:val="00C90C66"/>
    <w:rsid w:val="00C923AD"/>
    <w:rsid w:val="00C92703"/>
    <w:rsid w:val="00CC42C9"/>
    <w:rsid w:val="00CE38C3"/>
    <w:rsid w:val="00CF55E8"/>
    <w:rsid w:val="00D10F6F"/>
    <w:rsid w:val="00D3189B"/>
    <w:rsid w:val="00D36395"/>
    <w:rsid w:val="00D40368"/>
    <w:rsid w:val="00D64F11"/>
    <w:rsid w:val="00D736F9"/>
    <w:rsid w:val="00D73FCC"/>
    <w:rsid w:val="00D74E9F"/>
    <w:rsid w:val="00D75D6A"/>
    <w:rsid w:val="00D86A3D"/>
    <w:rsid w:val="00D96E1C"/>
    <w:rsid w:val="00DC52F6"/>
    <w:rsid w:val="00DF57D2"/>
    <w:rsid w:val="00E07A07"/>
    <w:rsid w:val="00E30C21"/>
    <w:rsid w:val="00E65E7D"/>
    <w:rsid w:val="00E755D2"/>
    <w:rsid w:val="00E76CE7"/>
    <w:rsid w:val="00EA5175"/>
    <w:rsid w:val="00EC41D8"/>
    <w:rsid w:val="00EC7D80"/>
    <w:rsid w:val="00EE587E"/>
    <w:rsid w:val="00EE6023"/>
    <w:rsid w:val="00EF4E91"/>
    <w:rsid w:val="00EF5FFE"/>
    <w:rsid w:val="00F052A1"/>
    <w:rsid w:val="00F22049"/>
    <w:rsid w:val="00F3747A"/>
    <w:rsid w:val="00F43F0F"/>
    <w:rsid w:val="00F44088"/>
    <w:rsid w:val="00F44FA5"/>
    <w:rsid w:val="00F457F3"/>
    <w:rsid w:val="00F741A1"/>
    <w:rsid w:val="00F77AE5"/>
    <w:rsid w:val="00FC388F"/>
    <w:rsid w:val="00FC763C"/>
    <w:rsid w:val="00FD13FE"/>
    <w:rsid w:val="00FE1188"/>
    <w:rsid w:val="00FE26C5"/>
    <w:rsid w:val="00FE6EB9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4D7C3"/>
  <w15:docId w15:val="{5AAF2DD9-BFBB-422A-B52B-E603F27C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Vurgu">
    <w:name w:val="Emphasis"/>
    <w:qFormat/>
    <w:rsid w:val="00117E30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Süreç Sahibi</vt:lpstr>
      <vt:lpstr>Süreç Sahibi</vt:lpstr>
    </vt:vector>
  </TitlesOfParts>
  <Company>ncy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Umut DAG</cp:lastModifiedBy>
  <cp:revision>2</cp:revision>
  <cp:lastPrinted>2018-05-09T10:10:00Z</cp:lastPrinted>
  <dcterms:created xsi:type="dcterms:W3CDTF">2024-10-17T09:42:00Z</dcterms:created>
  <dcterms:modified xsi:type="dcterms:W3CDTF">2024-10-17T09:42:00Z</dcterms:modified>
</cp:coreProperties>
</file>